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3056" w14:textId="77777777" w:rsidR="00FD34B4" w:rsidRDefault="00FD34B4" w:rsidP="00FD34B4">
      <w:pPr>
        <w:pStyle w:val="Bezodstpw"/>
        <w:ind w:left="4248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Załącznik nr 5</w:t>
      </w:r>
    </w:p>
    <w:p w14:paraId="3183371F" w14:textId="77777777" w:rsidR="00FD34B4" w:rsidRDefault="00FD34B4" w:rsidP="00FD34B4">
      <w:pPr>
        <w:pStyle w:val="Bezodstpw"/>
        <w:ind w:left="4248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do Procedury Zgłoszeń Wewnętrznych </w:t>
      </w:r>
    </w:p>
    <w:p w14:paraId="11E67EF9" w14:textId="77777777" w:rsidR="00FD34B4" w:rsidRDefault="00FD34B4" w:rsidP="00FD34B4">
      <w:pPr>
        <w:pStyle w:val="Bezodstpw"/>
        <w:ind w:left="495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w Muzeum im. Jacka Malczewskiego w Radomiu</w:t>
      </w:r>
    </w:p>
    <w:p w14:paraId="52A1E0B6" w14:textId="77777777" w:rsidR="00FD34B4" w:rsidRDefault="00FD34B4" w:rsidP="00FD34B4">
      <w:pPr>
        <w:pStyle w:val="Bezodstpw"/>
        <w:rPr>
          <w:i/>
          <w:sz w:val="18"/>
          <w:szCs w:val="18"/>
        </w:rPr>
      </w:pPr>
    </w:p>
    <w:p w14:paraId="2736802F" w14:textId="77777777" w:rsidR="00FD34B4" w:rsidRDefault="00647308" w:rsidP="00647308">
      <w:pPr>
        <w:tabs>
          <w:tab w:val="left" w:pos="6384"/>
        </w:tabs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ab/>
        <w:t xml:space="preserve">Radom, </w:t>
      </w:r>
    </w:p>
    <w:p w14:paraId="70E04B49" w14:textId="77777777" w:rsidR="00FD34B4" w:rsidRDefault="00FD34B4" w:rsidP="00FD34B4">
      <w:pPr>
        <w:pStyle w:val="Bezodstpw"/>
      </w:pPr>
      <w:r>
        <w:t xml:space="preserve">                                                                                                                       ........................................................</w:t>
      </w:r>
    </w:p>
    <w:p w14:paraId="67B522E8" w14:textId="77777777" w:rsidR="00FD34B4" w:rsidRDefault="00FD34B4" w:rsidP="00FD34B4">
      <w:pPr>
        <w:pStyle w:val="Bezodstpw"/>
        <w:rPr>
          <w:i/>
          <w:iCs/>
        </w:rPr>
      </w:pPr>
      <w:r>
        <w:t xml:space="preserve">                                                                                                                                    </w:t>
      </w:r>
      <w:r>
        <w:rPr>
          <w:i/>
          <w:iCs/>
        </w:rPr>
        <w:t>(miejscowość, data)</w:t>
      </w:r>
    </w:p>
    <w:p w14:paraId="2B0913FF" w14:textId="77777777" w:rsidR="00FD34B4" w:rsidRDefault="00FD34B4" w:rsidP="00FD34B4">
      <w:pPr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Pan/Pani</w:t>
      </w:r>
    </w:p>
    <w:p w14:paraId="1650DED4" w14:textId="77777777" w:rsidR="00FD34B4" w:rsidRDefault="00FD34B4" w:rsidP="00FD34B4">
      <w:pPr>
        <w:rPr>
          <w:rFonts w:eastAsia="Times New Roman" w:cs="Calibri"/>
          <w:i/>
          <w:iCs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...........................................................</w:t>
      </w:r>
      <w:r>
        <w:rPr>
          <w:rFonts w:eastAsia="Times New Roman" w:cs="Calibri"/>
          <w:kern w:val="2"/>
          <w:sz w:val="24"/>
          <w:szCs w:val="24"/>
        </w:rPr>
        <w:br/>
      </w:r>
      <w:r>
        <w:rPr>
          <w:rFonts w:eastAsia="Times New Roman" w:cs="Calibri"/>
          <w:i/>
          <w:iCs/>
          <w:kern w:val="2"/>
        </w:rPr>
        <w:t xml:space="preserve">                     (imię, nazwisko)</w:t>
      </w:r>
    </w:p>
    <w:p w14:paraId="37811F8B" w14:textId="77777777" w:rsidR="00FD34B4" w:rsidRDefault="00FD34B4" w:rsidP="00FD34B4">
      <w:pPr>
        <w:rPr>
          <w:rFonts w:eastAsia="Times New Roman" w:cs="Calibri"/>
          <w:i/>
          <w:iCs/>
          <w:kern w:val="2"/>
          <w:sz w:val="24"/>
          <w:szCs w:val="24"/>
        </w:rPr>
      </w:pPr>
    </w:p>
    <w:p w14:paraId="6FA3D7A2" w14:textId="77777777" w:rsidR="00FD34B4" w:rsidRDefault="00FD34B4" w:rsidP="00FD34B4">
      <w:pPr>
        <w:rPr>
          <w:rFonts w:eastAsia="Times New Roman" w:cs="Calibri"/>
          <w:i/>
          <w:iCs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...........................................................</w:t>
      </w:r>
      <w:r>
        <w:rPr>
          <w:rFonts w:eastAsia="Times New Roman" w:cs="Calibri"/>
          <w:kern w:val="2"/>
          <w:sz w:val="24"/>
          <w:szCs w:val="24"/>
        </w:rPr>
        <w:br/>
      </w:r>
      <w:r>
        <w:rPr>
          <w:rFonts w:eastAsia="Times New Roman" w:cs="Calibri"/>
          <w:i/>
          <w:iCs/>
          <w:kern w:val="2"/>
        </w:rPr>
        <w:t xml:space="preserve">                   (dane do kontaktu)</w:t>
      </w:r>
    </w:p>
    <w:p w14:paraId="7B944E45" w14:textId="77777777" w:rsidR="00FD34B4" w:rsidRDefault="00FD34B4" w:rsidP="00FD34B4">
      <w:pPr>
        <w:rPr>
          <w:rFonts w:eastAsia="Times New Roman" w:cs="Calibri"/>
          <w:kern w:val="2"/>
          <w:sz w:val="24"/>
          <w:szCs w:val="24"/>
        </w:rPr>
      </w:pPr>
    </w:p>
    <w:p w14:paraId="038BA6FB" w14:textId="77777777" w:rsidR="00FD34B4" w:rsidRDefault="00FD34B4" w:rsidP="00FD34B4">
      <w:pPr>
        <w:jc w:val="center"/>
        <w:rPr>
          <w:rFonts w:eastAsia="Times New Roman" w:cs="Calibri"/>
          <w:b/>
          <w:bCs/>
          <w:kern w:val="2"/>
          <w:sz w:val="24"/>
          <w:szCs w:val="24"/>
        </w:rPr>
      </w:pPr>
      <w:r>
        <w:rPr>
          <w:rFonts w:eastAsia="Times New Roman" w:cs="Calibri"/>
          <w:b/>
          <w:bCs/>
          <w:kern w:val="2"/>
          <w:sz w:val="24"/>
          <w:szCs w:val="24"/>
        </w:rPr>
        <w:t xml:space="preserve">INFORMACJA DLA KANDYDATA O PROCEDURZE ZGŁOSZEŃ WEWNĘTRZNYCH </w:t>
      </w:r>
      <w:r>
        <w:rPr>
          <w:rFonts w:eastAsia="Times New Roman" w:cs="Calibri"/>
          <w:b/>
          <w:bCs/>
          <w:kern w:val="2"/>
          <w:sz w:val="24"/>
          <w:szCs w:val="24"/>
        </w:rPr>
        <w:br/>
        <w:t>W MUZEUM IM. JACKA MALCZEWSKIEGO W RADOMIU</w:t>
      </w:r>
    </w:p>
    <w:p w14:paraId="1F918CAE" w14:textId="77777777" w:rsidR="00FD34B4" w:rsidRDefault="00FD34B4" w:rsidP="00FD34B4">
      <w:pPr>
        <w:jc w:val="center"/>
        <w:rPr>
          <w:rFonts w:eastAsia="Times New Roman" w:cs="Calibri"/>
          <w:b/>
          <w:bCs/>
          <w:kern w:val="2"/>
          <w:sz w:val="24"/>
          <w:szCs w:val="24"/>
        </w:rPr>
      </w:pPr>
    </w:p>
    <w:p w14:paraId="2DCEAA1B" w14:textId="446B2405" w:rsidR="00FD34B4" w:rsidRDefault="00FD34B4" w:rsidP="00FD34B4">
      <w:pPr>
        <w:ind w:firstLine="708"/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Na podstawie art. 24 ust. 6 ustawy z dnia 14 czerwca 2024 r. o ochronie sygnalistów (Dz.U. z 2024 r. poz. 928), w związku z rozpoczętym w dniu </w:t>
      </w:r>
      <w:r w:rsidR="0092209B">
        <w:rPr>
          <w:rFonts w:eastAsia="Times New Roman" w:cs="Calibri"/>
          <w:kern w:val="2"/>
          <w:sz w:val="24"/>
          <w:szCs w:val="24"/>
        </w:rPr>
        <w:t>2</w:t>
      </w:r>
      <w:r w:rsidR="006C3C46">
        <w:rPr>
          <w:rFonts w:eastAsia="Times New Roman" w:cs="Calibri"/>
          <w:kern w:val="2"/>
          <w:sz w:val="24"/>
          <w:szCs w:val="24"/>
        </w:rPr>
        <w:t>3</w:t>
      </w:r>
      <w:r w:rsidR="003019D2">
        <w:rPr>
          <w:rFonts w:eastAsia="Times New Roman" w:cs="Calibri"/>
          <w:kern w:val="2"/>
          <w:sz w:val="24"/>
          <w:szCs w:val="24"/>
        </w:rPr>
        <w:t>.0</w:t>
      </w:r>
      <w:r w:rsidR="006C3C46">
        <w:rPr>
          <w:rFonts w:eastAsia="Times New Roman" w:cs="Calibri"/>
          <w:kern w:val="2"/>
          <w:sz w:val="24"/>
          <w:szCs w:val="24"/>
        </w:rPr>
        <w:t>4</w:t>
      </w:r>
      <w:r w:rsidR="008A1F32">
        <w:rPr>
          <w:rFonts w:eastAsia="Times New Roman" w:cs="Calibri"/>
          <w:kern w:val="2"/>
          <w:sz w:val="24"/>
          <w:szCs w:val="24"/>
        </w:rPr>
        <w:t xml:space="preserve">.2026 r. </w:t>
      </w:r>
      <w:r>
        <w:rPr>
          <w:rFonts w:eastAsia="Times New Roman" w:cs="Calibri"/>
          <w:kern w:val="2"/>
          <w:sz w:val="24"/>
          <w:szCs w:val="24"/>
        </w:rPr>
        <w:t>procesem:</w:t>
      </w:r>
    </w:p>
    <w:p w14:paraId="6C609ECE" w14:textId="77777777"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a) rekrutacji na stanowisko: </w:t>
      </w:r>
      <w:r w:rsidR="008A1F32">
        <w:rPr>
          <w:rFonts w:eastAsia="Times New Roman" w:cs="Calibri"/>
          <w:kern w:val="2"/>
          <w:sz w:val="24"/>
          <w:szCs w:val="24"/>
        </w:rPr>
        <w:t xml:space="preserve">osoby na stanowisko </w:t>
      </w:r>
      <w:r w:rsidR="0092209B">
        <w:rPr>
          <w:rFonts w:eastAsia="Times New Roman" w:cs="Calibri"/>
          <w:kern w:val="2"/>
          <w:sz w:val="24"/>
          <w:szCs w:val="24"/>
        </w:rPr>
        <w:t>konserwatora</w:t>
      </w:r>
      <w:r w:rsidR="003019D2">
        <w:rPr>
          <w:rFonts w:eastAsia="Times New Roman" w:cs="Calibri"/>
          <w:kern w:val="2"/>
          <w:sz w:val="24"/>
          <w:szCs w:val="24"/>
        </w:rPr>
        <w:t xml:space="preserve"> w Dziale Konserwacji Dzieł Sztuki</w:t>
      </w:r>
    </w:p>
    <w:p w14:paraId="51B92C3C" w14:textId="77777777"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b</w:t>
      </w:r>
      <w:r w:rsidR="008A1F32">
        <w:rPr>
          <w:rFonts w:eastAsia="Times New Roman" w:cs="Calibri"/>
          <w:kern w:val="2"/>
          <w:sz w:val="24"/>
          <w:szCs w:val="24"/>
        </w:rPr>
        <w:t xml:space="preserve">) negocjacji dotyczących usługi: nie dotyczy </w:t>
      </w:r>
      <w:r>
        <w:rPr>
          <w:rFonts w:eastAsia="Times New Roman" w:cs="Calibri"/>
          <w:i/>
          <w:iCs/>
          <w:kern w:val="2"/>
          <w:sz w:val="20"/>
          <w:szCs w:val="20"/>
        </w:rPr>
        <w:t>(nazwa usługi)</w:t>
      </w:r>
    </w:p>
    <w:p w14:paraId="47E2ED1D" w14:textId="77777777"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>c) rozmów/negocjacji dot</w:t>
      </w:r>
      <w:r w:rsidR="008A1F32">
        <w:rPr>
          <w:rFonts w:eastAsia="Times New Roman" w:cs="Calibri"/>
          <w:kern w:val="2"/>
          <w:sz w:val="24"/>
          <w:szCs w:val="24"/>
        </w:rPr>
        <w:t xml:space="preserve">yczących pełnienia funkcji: nie dotyczy </w:t>
      </w:r>
      <w:r>
        <w:rPr>
          <w:rFonts w:eastAsia="Times New Roman" w:cs="Calibri"/>
          <w:i/>
          <w:iCs/>
          <w:kern w:val="2"/>
        </w:rPr>
        <w:t>(określenie funkcji)</w:t>
      </w:r>
    </w:p>
    <w:p w14:paraId="67AF39EA" w14:textId="77777777"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informuję Pana/Panią, że w Muzeum im. Jacka Malczewskiego w Radomiu obowiązuje </w:t>
      </w:r>
      <w:r>
        <w:rPr>
          <w:rFonts w:eastAsia="Times New Roman" w:cs="Calibri"/>
          <w:bCs/>
          <w:kern w:val="2"/>
          <w:sz w:val="24"/>
          <w:szCs w:val="24"/>
        </w:rPr>
        <w:t>Procedura zgłoszeń wewnętrznych</w:t>
      </w:r>
      <w:r>
        <w:rPr>
          <w:rFonts w:eastAsia="Times New Roman" w:cs="Calibri"/>
          <w:kern w:val="2"/>
          <w:sz w:val="24"/>
          <w:szCs w:val="24"/>
        </w:rPr>
        <w:t xml:space="preserve"> z dnia </w:t>
      </w:r>
      <w:r w:rsidR="008A1F32">
        <w:rPr>
          <w:rFonts w:eastAsia="Times New Roman" w:cs="Calibri"/>
          <w:kern w:val="2"/>
          <w:sz w:val="24"/>
          <w:szCs w:val="24"/>
        </w:rPr>
        <w:t>25.09.2024 r.</w:t>
      </w:r>
      <w:r>
        <w:rPr>
          <w:rFonts w:eastAsia="Times New Roman" w:cs="Calibri"/>
          <w:kern w:val="2"/>
          <w:sz w:val="24"/>
          <w:szCs w:val="24"/>
        </w:rPr>
        <w:t xml:space="preserve"> dalej </w:t>
      </w:r>
      <w:r>
        <w:rPr>
          <w:rFonts w:eastAsia="Times New Roman" w:cs="Calibri"/>
          <w:bCs/>
          <w:kern w:val="2"/>
          <w:sz w:val="24"/>
          <w:szCs w:val="24"/>
        </w:rPr>
        <w:t>Procedura</w:t>
      </w:r>
      <w:r>
        <w:rPr>
          <w:rFonts w:eastAsia="Times New Roman" w:cs="Calibri"/>
          <w:kern w:val="2"/>
          <w:sz w:val="24"/>
          <w:szCs w:val="24"/>
        </w:rPr>
        <w:t>.</w:t>
      </w:r>
    </w:p>
    <w:p w14:paraId="484DB1AE" w14:textId="77777777"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Może Pan/Pani dokonać zgłoszenia nieprawidłowości z obszaru wskazanego </w:t>
      </w:r>
      <w:r>
        <w:rPr>
          <w:rFonts w:eastAsia="Times New Roman" w:cs="Calibri"/>
          <w:kern w:val="2"/>
          <w:sz w:val="24"/>
          <w:szCs w:val="24"/>
        </w:rPr>
        <w:br/>
        <w:t>w §3 ust. 2 i 3 Procedury, w sposób opisany w §6 ust. 1 i 2 Procedury, o którym dowiedział/a się</w:t>
      </w:r>
      <w:r w:rsidR="008A1F32">
        <w:rPr>
          <w:rFonts w:eastAsia="Times New Roman" w:cs="Calibri"/>
          <w:kern w:val="2"/>
          <w:sz w:val="24"/>
          <w:szCs w:val="24"/>
        </w:rPr>
        <w:t xml:space="preserve"> Pan/Pani w związku z procesem rekrutacji na stanowisko </w:t>
      </w:r>
      <w:r w:rsidR="0092209B">
        <w:rPr>
          <w:rFonts w:eastAsia="Times New Roman" w:cs="Calibri"/>
          <w:kern w:val="2"/>
          <w:sz w:val="24"/>
          <w:szCs w:val="24"/>
        </w:rPr>
        <w:t>konserwatora</w:t>
      </w:r>
      <w:r w:rsidR="003019D2">
        <w:rPr>
          <w:rFonts w:eastAsia="Times New Roman" w:cs="Calibri"/>
          <w:kern w:val="2"/>
          <w:sz w:val="24"/>
          <w:szCs w:val="24"/>
        </w:rPr>
        <w:t xml:space="preserve"> w Dziale Konserwacji Dzieł Sztuki </w:t>
      </w:r>
      <w:r>
        <w:rPr>
          <w:rFonts w:eastAsia="Times New Roman" w:cs="Calibri"/>
          <w:i/>
          <w:iCs/>
          <w:kern w:val="2"/>
        </w:rPr>
        <w:t>(należy wskazać jeden z procesów powyżej)</w:t>
      </w:r>
      <w:r>
        <w:rPr>
          <w:rFonts w:eastAsia="Times New Roman" w:cs="Calibri"/>
          <w:kern w:val="2"/>
        </w:rPr>
        <w:t>.</w:t>
      </w:r>
    </w:p>
    <w:p w14:paraId="67A63AB9" w14:textId="77777777" w:rsidR="00FD34B4" w:rsidRDefault="00FD34B4" w:rsidP="00FD34B4">
      <w:pPr>
        <w:jc w:val="both"/>
        <w:rPr>
          <w:rFonts w:eastAsia="Times New Roman" w:cs="Calibri"/>
          <w:kern w:val="2"/>
          <w:sz w:val="24"/>
          <w:szCs w:val="24"/>
        </w:rPr>
      </w:pPr>
      <w:r>
        <w:rPr>
          <w:rFonts w:eastAsia="Times New Roman" w:cs="Calibri"/>
          <w:kern w:val="2"/>
          <w:sz w:val="24"/>
          <w:szCs w:val="24"/>
        </w:rPr>
        <w:t xml:space="preserve">Procedura dostępna jest </w:t>
      </w:r>
      <w:r w:rsidR="008A1F32">
        <w:rPr>
          <w:rFonts w:eastAsia="Times New Roman" w:cs="Calibri"/>
          <w:kern w:val="2"/>
          <w:sz w:val="24"/>
          <w:szCs w:val="24"/>
        </w:rPr>
        <w:t>na stronie internetowej Muzeum – www.muzeum.edu.pl</w:t>
      </w:r>
    </w:p>
    <w:p w14:paraId="6F27B53A" w14:textId="77777777" w:rsidR="00FD34B4" w:rsidRDefault="00FD34B4" w:rsidP="00FD34B4">
      <w:pPr>
        <w:pStyle w:val="Bezodstpw"/>
        <w:rPr>
          <w:sz w:val="18"/>
          <w:szCs w:val="18"/>
        </w:rPr>
      </w:pPr>
    </w:p>
    <w:p w14:paraId="61607318" w14:textId="77777777" w:rsidR="00FD34B4" w:rsidRDefault="00FD34B4" w:rsidP="00FD34B4">
      <w:pPr>
        <w:tabs>
          <w:tab w:val="left" w:pos="1224"/>
        </w:tabs>
        <w:rPr>
          <w:rFonts w:cs="Calibri"/>
        </w:rPr>
      </w:pPr>
    </w:p>
    <w:p w14:paraId="4C2C57D4" w14:textId="77777777" w:rsidR="00FD34B4" w:rsidRDefault="00FD34B4" w:rsidP="00FD34B4">
      <w:pPr>
        <w:tabs>
          <w:tab w:val="left" w:pos="1224"/>
        </w:tabs>
        <w:rPr>
          <w:rFonts w:cs="Calibri"/>
        </w:rPr>
      </w:pPr>
    </w:p>
    <w:p w14:paraId="5C32405F" w14:textId="77777777" w:rsidR="00FD34B4" w:rsidRDefault="00FD34B4" w:rsidP="00FD34B4">
      <w:pPr>
        <w:tabs>
          <w:tab w:val="left" w:pos="1224"/>
        </w:tabs>
        <w:rPr>
          <w:rFonts w:cs="Calibri"/>
        </w:rPr>
      </w:pPr>
    </w:p>
    <w:p w14:paraId="0EDC6CFB" w14:textId="77777777" w:rsidR="00FD34B4" w:rsidRDefault="00FD34B4" w:rsidP="00FD34B4">
      <w:pPr>
        <w:tabs>
          <w:tab w:val="left" w:pos="1224"/>
        </w:tabs>
        <w:rPr>
          <w:rFonts w:cs="Calibri"/>
        </w:rPr>
      </w:pPr>
    </w:p>
    <w:p w14:paraId="394DA550" w14:textId="77777777" w:rsidR="006C3C46" w:rsidRDefault="006C3C46"/>
    <w:sectPr w:rsidR="0058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B4"/>
    <w:rsid w:val="003019D2"/>
    <w:rsid w:val="00337B50"/>
    <w:rsid w:val="00647308"/>
    <w:rsid w:val="006C3C46"/>
    <w:rsid w:val="008A1F32"/>
    <w:rsid w:val="008C7F10"/>
    <w:rsid w:val="0092209B"/>
    <w:rsid w:val="00FD34B4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15C3"/>
  <w15:chartTrackingRefBased/>
  <w15:docId w15:val="{9C0E399A-8BE3-4A77-A405-0658964F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4B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34B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4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Piwarska</dc:creator>
  <cp:keywords/>
  <dc:description/>
  <cp:lastModifiedBy>Monika Piwarska</cp:lastModifiedBy>
  <cp:revision>7</cp:revision>
  <cp:lastPrinted>2024-09-26T06:53:00Z</cp:lastPrinted>
  <dcterms:created xsi:type="dcterms:W3CDTF">2024-09-26T06:53:00Z</dcterms:created>
  <dcterms:modified xsi:type="dcterms:W3CDTF">2026-04-22T11:04:00Z</dcterms:modified>
</cp:coreProperties>
</file>